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68" w:rsidRDefault="00BD2668">
      <w:pPr>
        <w:pStyle w:val="Standard"/>
      </w:pPr>
      <w:bookmarkStart w:id="0" w:name="_GoBack"/>
      <w:bookmarkEnd w:id="0"/>
    </w:p>
    <w:p w:rsidR="00BD2668" w:rsidRDefault="00BD2668">
      <w:pPr>
        <w:pStyle w:val="Standard"/>
        <w:rPr>
          <w:b/>
        </w:rPr>
      </w:pPr>
    </w:p>
    <w:p w:rsidR="00BD2668" w:rsidRDefault="00686929">
      <w:pPr>
        <w:pStyle w:val="Standard"/>
      </w:pPr>
      <w:r>
        <w:rPr>
          <w:b/>
        </w:rPr>
        <w:t xml:space="preserve">Held at: </w:t>
      </w:r>
      <w:r>
        <w:t>Victory Hall, Neen Sollars,</w:t>
      </w:r>
      <w:r>
        <w:rPr>
          <w:rFonts w:ascii="Verdana" w:hAnsi="Verdana" w:cs="Verdana"/>
          <w:color w:val="444444"/>
          <w:sz w:val="21"/>
          <w:szCs w:val="21"/>
          <w:shd w:val="clear" w:color="auto" w:fill="EEF6EE"/>
        </w:rPr>
        <w:t xml:space="preserve"> </w:t>
      </w:r>
      <w:r>
        <w:t>DY14 0AL</w:t>
      </w:r>
      <w:r>
        <w:tab/>
      </w:r>
    </w:p>
    <w:p w:rsidR="00BD2668" w:rsidRDefault="00BD2668">
      <w:pPr>
        <w:pStyle w:val="Standard"/>
      </w:pPr>
    </w:p>
    <w:p w:rsidR="00BD2668" w:rsidRDefault="00686929">
      <w:pPr>
        <w:pStyle w:val="Standard"/>
      </w:pPr>
      <w:r>
        <w:rPr>
          <w:b/>
        </w:rPr>
        <w:t>Date</w:t>
      </w:r>
      <w:r>
        <w:t>: 19/01/2015</w:t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>: 19.00 Hrs</w:t>
      </w:r>
    </w:p>
    <w:p w:rsidR="00BD2668" w:rsidRDefault="00BD2668">
      <w:pPr>
        <w:pStyle w:val="Standard"/>
      </w:pPr>
    </w:p>
    <w:p w:rsidR="00BD2668" w:rsidRDefault="00686929">
      <w:pPr>
        <w:pStyle w:val="Standard"/>
        <w:rPr>
          <w:b/>
        </w:rPr>
      </w:pPr>
      <w:r>
        <w:rPr>
          <w:b/>
        </w:rPr>
        <w:t>Summons:</w:t>
      </w:r>
    </w:p>
    <w:p w:rsidR="00BD2668" w:rsidRDefault="00686929">
      <w:pPr>
        <w:pStyle w:val="Standard"/>
        <w:ind w:firstLine="720"/>
      </w:pPr>
      <w:r>
        <w:rPr>
          <w:b/>
        </w:rPr>
        <w:t xml:space="preserve">  </w:t>
      </w:r>
      <w:r>
        <w:t xml:space="preserve"> Cllr Graham Wilkinson (Chairman) 01299 270175 </w:t>
      </w:r>
      <w:hyperlink r:id="rId7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gwilko49@gmail.com</w:t>
        </w:r>
      </w:hyperlink>
    </w:p>
    <w:p w:rsidR="00BD2668" w:rsidRDefault="00686929">
      <w:pPr>
        <w:pStyle w:val="Standard"/>
      </w:pPr>
      <w:r>
        <w:tab/>
        <w:t xml:space="preserve">   Cllr Chris Jones (Vice Chairman)</w:t>
      </w:r>
      <w:r>
        <w:tab/>
        <w:t xml:space="preserve"> 01584 890486 </w:t>
      </w:r>
      <w:hyperlink r:id="rId8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chris@milsonairstrip.co.uk</w:t>
        </w:r>
      </w:hyperlink>
    </w:p>
    <w:p w:rsidR="00BD2668" w:rsidRDefault="00686929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01299 832981 </w:t>
      </w:r>
      <w:hyperlink r:id="rId9" w:history="1">
        <w:r>
          <w:rPr>
            <w:rStyle w:val="Internetlink"/>
            <w:sz w:val="18"/>
            <w:szCs w:val="18"/>
          </w:rPr>
          <w:t>susan@susanpainter.orangehome.co.uk</w:t>
        </w:r>
      </w:hyperlink>
    </w:p>
    <w:p w:rsidR="00BD2668" w:rsidRDefault="00686929">
      <w:pPr>
        <w:pStyle w:val="Standard"/>
      </w:pPr>
      <w:r>
        <w:tab/>
        <w:t xml:space="preserve">   Cllr Anne Horsley</w:t>
      </w:r>
      <w:r>
        <w:tab/>
      </w:r>
      <w:r>
        <w:tab/>
      </w:r>
      <w:r>
        <w:tab/>
        <w:t xml:space="preserve"> 01299 271225 </w:t>
      </w:r>
      <w:hyperlink r:id="rId10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horsley40@btinternet.com</w:t>
        </w:r>
      </w:hyperlink>
    </w:p>
    <w:p w:rsidR="00BD2668" w:rsidRDefault="00686929">
      <w:pPr>
        <w:pStyle w:val="Standard"/>
      </w:pPr>
      <w:r>
        <w:tab/>
        <w:t xml:space="preserve">   Cllr Mazella Witts-Hewinson</w:t>
      </w:r>
      <w:r>
        <w:tab/>
        <w:t xml:space="preserve"> 01299 271258 </w:t>
      </w:r>
      <w:hyperlink r:id="rId11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zell@mazellawh.plus.com</w:t>
        </w:r>
      </w:hyperlink>
    </w:p>
    <w:p w:rsidR="00BD2668" w:rsidRDefault="00686929">
      <w:pPr>
        <w:pStyle w:val="Standard"/>
      </w:pPr>
      <w:r>
        <w:tab/>
        <w:t xml:space="preserve">   Tony Price (Clerk to Parish)</w:t>
      </w:r>
      <w:r>
        <w:tab/>
        <w:t xml:space="preserve"> </w:t>
      </w:r>
      <w:r>
        <w:tab/>
        <w:t xml:space="preserve"> 01299 271535 </w:t>
      </w:r>
      <w:hyperlink r:id="rId12" w:history="1">
        <w:r>
          <w:rPr>
            <w:rStyle w:val="Internetlink"/>
            <w:sz w:val="18"/>
            <w:szCs w:val="18"/>
          </w:rPr>
          <w:t>tony@slottools.com</w:t>
        </w:r>
      </w:hyperlink>
    </w:p>
    <w:p w:rsidR="00BD2668" w:rsidRDefault="00BD2668">
      <w:pPr>
        <w:pStyle w:val="Standard"/>
        <w:rPr>
          <w:b/>
        </w:rPr>
      </w:pP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7"/>
        </w:num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Apologies:</w:t>
      </w:r>
    </w:p>
    <w:p w:rsidR="00BD2668" w:rsidRDefault="00686929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>Tony Price – holiday. In Tony’s absence Graham Wilkinson will take the minutes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Pecuniary Interest</w:t>
      </w:r>
    </w:p>
    <w:p w:rsidR="00BD2668" w:rsidRDefault="00686929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>GW declared his connection with the Save Our Green Hills campaign as only an update regarding the Solar Park was required the decision was that he remained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</w:rPr>
        <w:t>Minutes of the Ordinary Meeting 9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2014</w:t>
      </w:r>
    </w:p>
    <w:p w:rsidR="00BD2668" w:rsidRDefault="006869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These were agre</w:t>
      </w:r>
      <w:r>
        <w:rPr>
          <w:rFonts w:ascii="Arial" w:hAnsi="Arial" w:cs="Arial"/>
        </w:rPr>
        <w:t>ed and signed off as a true record by GW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</w:t>
      </w:r>
    </w:p>
    <w:p w:rsidR="00BD2668" w:rsidRDefault="006869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Fern Cottage – meeting was informed that the application was approved with no considerations.</w:t>
      </w:r>
    </w:p>
    <w:p w:rsidR="00BD2668" w:rsidRDefault="00686929">
      <w:pPr>
        <w:pStyle w:val="ListParagraph"/>
      </w:pPr>
      <w:r>
        <w:rPr>
          <w:rFonts w:ascii="Arial" w:hAnsi="Arial" w:cs="Arial"/>
        </w:rPr>
        <w:t>Solar Park – GW updated the meeting on the current situation which was little change from the previous update o</w:t>
      </w:r>
      <w:r>
        <w:rPr>
          <w:rFonts w:ascii="Arial" w:hAnsi="Arial" w:cs="Arial"/>
        </w:rPr>
        <w:t>n the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2014</w:t>
      </w:r>
    </w:p>
    <w:p w:rsidR="00BD2668" w:rsidRDefault="00686929">
      <w:pPr>
        <w:pStyle w:val="ListParagraph"/>
      </w:pPr>
      <w:r>
        <w:rPr>
          <w:rFonts w:ascii="Arial" w:hAnsi="Arial" w:cs="Arial"/>
        </w:rPr>
        <w:t>Solar Park – It was confirmed that the reply to TGC’s letter of community benefit was returned on the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2014.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Place Plan</w:t>
      </w:r>
    </w:p>
    <w:p w:rsidR="00BD2668" w:rsidRDefault="00686929">
      <w:pPr>
        <w:pStyle w:val="ListParagraph"/>
      </w:pPr>
      <w:r>
        <w:rPr>
          <w:rFonts w:ascii="Arial" w:hAnsi="Arial" w:cs="Arial"/>
        </w:rPr>
        <w:t>The Action Place Plan has been submitted on the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2015 and it will need input fro</w:t>
      </w:r>
      <w:r>
        <w:rPr>
          <w:rFonts w:ascii="Arial" w:hAnsi="Arial" w:cs="Arial"/>
        </w:rPr>
        <w:t>m Councillors as to priority.  It was agreed by all Councillors to thank Tony Price on the hard work and quality of the document that he produced.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Precept submission</w:t>
      </w:r>
    </w:p>
    <w:p w:rsidR="00BD2668" w:rsidRDefault="00686929">
      <w:pPr>
        <w:pStyle w:val="ListParagraph"/>
      </w:pPr>
      <w:r>
        <w:rPr>
          <w:rFonts w:ascii="Arial" w:hAnsi="Arial" w:cs="Arial"/>
        </w:rPr>
        <w:t>Precept submission as previously agreed has been returned on the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2015</w:t>
      </w:r>
    </w:p>
    <w:p w:rsidR="00BD2668" w:rsidRDefault="006869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mo</w:t>
      </w:r>
      <w:r>
        <w:rPr>
          <w:rFonts w:ascii="Arial" w:hAnsi="Arial" w:cs="Arial"/>
        </w:rPr>
        <w:t>tion was passed to subscribe to SLCC.  Proposed by CJ and seconded by AH and passed unanimously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BD2668">
      <w:pPr>
        <w:pStyle w:val="ListParagraph"/>
        <w:rPr>
          <w:rFonts w:ascii="Arial" w:hAnsi="Arial" w:cs="Arial"/>
          <w:b/>
        </w:rPr>
      </w:pPr>
    </w:p>
    <w:p w:rsidR="00BD2668" w:rsidRDefault="00BD2668">
      <w:pPr>
        <w:pStyle w:val="ListParagraph"/>
        <w:rPr>
          <w:rFonts w:ascii="Arial" w:hAnsi="Arial" w:cs="Arial"/>
          <w:b/>
        </w:rPr>
      </w:pPr>
    </w:p>
    <w:p w:rsidR="00BD2668" w:rsidRDefault="00BD2668">
      <w:pPr>
        <w:pStyle w:val="ListParagraph"/>
        <w:rPr>
          <w:rFonts w:ascii="Arial" w:hAnsi="Arial" w:cs="Arial"/>
          <w:b/>
        </w:rPr>
      </w:pPr>
    </w:p>
    <w:p w:rsidR="00BD2668" w:rsidRDefault="00BD2668">
      <w:pPr>
        <w:pStyle w:val="ListParagraph"/>
        <w:rPr>
          <w:rFonts w:ascii="Arial" w:hAnsi="Arial" w:cs="Arial"/>
          <w:b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On-line Banking Process/Signatures/Authorisation</w:t>
      </w:r>
    </w:p>
    <w:p w:rsidR="00BD2668" w:rsidRDefault="006869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motion was passed to print off all invoices and a requirement of two councillors’ signatures to author</w:t>
      </w:r>
      <w:r>
        <w:rPr>
          <w:rFonts w:ascii="Arial" w:hAnsi="Arial" w:cs="Arial"/>
        </w:rPr>
        <w:t>ise the Clerk to transfer funds via BACS</w:t>
      </w:r>
    </w:p>
    <w:p w:rsidR="00BD2668" w:rsidRDefault="006869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Motion proposed SP, seconded by AH and passed unanimously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Government Transparency requirements</w:t>
      </w:r>
    </w:p>
    <w:p w:rsidR="00BD2668" w:rsidRDefault="006869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meeting was informed that requirements to publish information (not applicable to Parish Councils below £6.5m)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Invitation from NHS ‘Future Fit’ to attend meeting in the next three months</w:t>
      </w:r>
    </w:p>
    <w:p w:rsidR="00BD2668" w:rsidRDefault="006869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Meeting was informed of this invitation.  A number of councillors expressed an interest to attend when the date is confirmed.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</w:rPr>
        <w:t>Action Points from meeting dated 9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2014</w:t>
      </w:r>
    </w:p>
    <w:p w:rsidR="00BD2668" w:rsidRDefault="00686929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>Contract of Employment for the Parish Clerk.  After discussion it was felt the NALC Contract of Employment does not suit the needs of a small rural Parish Council.  It was agreed that this should be put on hold until TP has returned from holiday and GW and</w:t>
      </w:r>
      <w:r>
        <w:rPr>
          <w:rFonts w:ascii="Arial" w:hAnsi="Arial" w:cs="Arial"/>
        </w:rPr>
        <w:t xml:space="preserve"> CJ will discuss and formulate an acceptable contract of employment with TP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Adoption of Telephone Kiosk Milson</w:t>
      </w:r>
    </w:p>
    <w:p w:rsidR="00BD2668" w:rsidRDefault="00686929">
      <w:pPr>
        <w:pStyle w:val="ListParagraph"/>
      </w:pPr>
      <w:r>
        <w:rPr>
          <w:rFonts w:ascii="Arial" w:hAnsi="Arial" w:cs="Arial"/>
        </w:rPr>
        <w:t>The meeting was informed that the kiosk was adopted from the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2015.  We are still waiting to hear from the British Heart Foundation </w:t>
      </w:r>
      <w:r>
        <w:rPr>
          <w:rFonts w:ascii="Arial" w:hAnsi="Arial" w:cs="Arial"/>
        </w:rPr>
        <w:t>regarding the grant to purchase the two defibrillators (one for Milson and one for Neen Sollars)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Correspondence was submitted and viewed from SCC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Standar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Meeting closed at 7.25 p.m.</w:t>
      </w: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BD2668">
      <w:pPr>
        <w:pStyle w:val="Standard"/>
        <w:rPr>
          <w:rFonts w:ascii="Arial" w:hAnsi="Arial" w:cs="Arial"/>
        </w:rPr>
      </w:pPr>
    </w:p>
    <w:p w:rsidR="00BD2668" w:rsidRDefault="00686929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>Date of Next Meeting: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2015</w:t>
      </w:r>
      <w:r>
        <w:rPr>
          <w:rFonts w:ascii="Arial" w:hAnsi="Arial" w:cs="Arial"/>
        </w:rPr>
        <w:tab/>
      </w:r>
    </w:p>
    <w:p w:rsidR="00BD2668" w:rsidRDefault="00BD2668">
      <w:pPr>
        <w:pStyle w:val="Standard"/>
      </w:pPr>
    </w:p>
    <w:p w:rsidR="00BD2668" w:rsidRDefault="00686929">
      <w:pPr>
        <w:pStyle w:val="Standard"/>
        <w:rPr>
          <w:b/>
        </w:rPr>
      </w:pPr>
      <w:r>
        <w:rPr>
          <w:b/>
        </w:rPr>
        <w:t>Communications from SSC:</w:t>
      </w:r>
    </w:p>
    <w:p w:rsidR="00BD2668" w:rsidRDefault="00BD2668">
      <w:pPr>
        <w:pStyle w:val="Standard"/>
      </w:pPr>
    </w:p>
    <w:p w:rsidR="00BD2668" w:rsidRDefault="00686929">
      <w:pPr>
        <w:pStyle w:val="Standard"/>
        <w:numPr>
          <w:ilvl w:val="0"/>
          <w:numId w:val="8"/>
        </w:numPr>
      </w:pPr>
      <w:r>
        <w:t>Register of</w:t>
      </w:r>
      <w:r>
        <w:t xml:space="preserve"> Electors available for all Councillors</w:t>
      </w:r>
    </w:p>
    <w:p w:rsidR="00BD2668" w:rsidRDefault="00686929">
      <w:pPr>
        <w:pStyle w:val="Standard"/>
        <w:numPr>
          <w:ilvl w:val="0"/>
          <w:numId w:val="1"/>
        </w:numPr>
      </w:pPr>
      <w:r>
        <w:t>SALC nominees for Chairman/Mayor Buckingham Palace Garden Party</w:t>
      </w:r>
    </w:p>
    <w:p w:rsidR="00BD2668" w:rsidRDefault="00686929">
      <w:pPr>
        <w:pStyle w:val="Standard"/>
      </w:pPr>
      <w:r>
        <w:tab/>
        <w:t>20 May 2015</w:t>
      </w:r>
    </w:p>
    <w:p w:rsidR="00BD2668" w:rsidRDefault="00686929">
      <w:pPr>
        <w:pStyle w:val="Standard"/>
        <w:numPr>
          <w:ilvl w:val="0"/>
          <w:numId w:val="1"/>
        </w:numPr>
      </w:pPr>
      <w:r>
        <w:t>Shropshire Cabinet Council resolution not to pay Council Support Grant to Town and Parish Councils.</w:t>
      </w:r>
    </w:p>
    <w:p w:rsidR="00BD2668" w:rsidRDefault="00686929">
      <w:pPr>
        <w:pStyle w:val="Standard"/>
        <w:numPr>
          <w:ilvl w:val="0"/>
          <w:numId w:val="1"/>
        </w:numPr>
      </w:pPr>
      <w:r>
        <w:t>Community Health News December 2015</w:t>
      </w:r>
    </w:p>
    <w:p w:rsidR="00BD2668" w:rsidRDefault="00686929">
      <w:pPr>
        <w:pStyle w:val="Standard"/>
        <w:numPr>
          <w:ilvl w:val="0"/>
          <w:numId w:val="1"/>
        </w:numPr>
      </w:pPr>
      <w:r>
        <w:t>Vac</w:t>
      </w:r>
      <w:r>
        <w:t xml:space="preserve">ancy Astley Parish Council.  </w:t>
      </w:r>
    </w:p>
    <w:p w:rsidR="00BD2668" w:rsidRDefault="00686929">
      <w:pPr>
        <w:pStyle w:val="Standard"/>
        <w:numPr>
          <w:ilvl w:val="0"/>
          <w:numId w:val="1"/>
        </w:numPr>
      </w:pPr>
      <w:r>
        <w:t>Outdoor Adventure Spots conference 22/01/2015</w:t>
      </w:r>
    </w:p>
    <w:p w:rsidR="00BD2668" w:rsidRDefault="00686929">
      <w:pPr>
        <w:pStyle w:val="Standard"/>
        <w:numPr>
          <w:ilvl w:val="0"/>
          <w:numId w:val="1"/>
        </w:numPr>
      </w:pPr>
      <w:r>
        <w:t>Information Bulletin 09/01/2015</w:t>
      </w:r>
    </w:p>
    <w:p w:rsidR="00BD2668" w:rsidRDefault="00BD2668">
      <w:pPr>
        <w:pStyle w:val="Standard"/>
        <w:ind w:left="720"/>
        <w:rPr>
          <w:b/>
        </w:rPr>
      </w:pPr>
    </w:p>
    <w:p w:rsidR="00BD2668" w:rsidRDefault="00BD2668">
      <w:pPr>
        <w:pStyle w:val="Standard"/>
        <w:shd w:val="clear" w:color="auto" w:fill="FFFFFF"/>
        <w:rPr>
          <w:b/>
        </w:rPr>
      </w:pPr>
    </w:p>
    <w:sectPr w:rsidR="00BD2668">
      <w:headerReference w:type="default" r:id="rId13"/>
      <w:footerReference w:type="default" r:id="rId14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29" w:rsidRDefault="00686929">
      <w:r>
        <w:separator/>
      </w:r>
    </w:p>
  </w:endnote>
  <w:endnote w:type="continuationSeparator" w:id="0">
    <w:p w:rsidR="00686929" w:rsidRDefault="006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21" w:rsidRDefault="00686929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6342479</wp:posOffset>
              </wp:positionH>
              <wp:positionV relativeFrom="paragraph">
                <wp:posOffset>722</wp:posOffset>
              </wp:positionV>
              <wp:extent cx="170178" cy="173351"/>
              <wp:effectExtent l="0" t="0" r="1272" b="17149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78" cy="17335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E0A21" w:rsidRDefault="0068692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435A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13.4pt;height:13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" filled="f" stroked="f">
              <v:textbox inset="0,0,0,0">
                <w:txbxContent>
                  <w:p w:rsidR="00AE0A21" w:rsidRDefault="0068692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435A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29" w:rsidRDefault="00686929">
      <w:r>
        <w:rPr>
          <w:color w:val="000000"/>
        </w:rPr>
        <w:separator/>
      </w:r>
    </w:p>
  </w:footnote>
  <w:footnote w:type="continuationSeparator" w:id="0">
    <w:p w:rsidR="00686929" w:rsidRDefault="0068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21" w:rsidRDefault="0068692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Ordinary meeting of the Parish Council</w:t>
    </w:r>
  </w:p>
  <w:p w:rsidR="00AE0A21" w:rsidRDefault="0068692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4FE9"/>
    <w:multiLevelType w:val="multilevel"/>
    <w:tmpl w:val="A270349A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>
    <w:nsid w:val="5C073439"/>
    <w:multiLevelType w:val="multilevel"/>
    <w:tmpl w:val="5F92D69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5E800DD8"/>
    <w:multiLevelType w:val="multilevel"/>
    <w:tmpl w:val="B8589F8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76CA6AD0"/>
    <w:multiLevelType w:val="multilevel"/>
    <w:tmpl w:val="E03E6150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7867637D"/>
    <w:multiLevelType w:val="multilevel"/>
    <w:tmpl w:val="1CF0A5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EB40C9E"/>
    <w:multiLevelType w:val="multilevel"/>
    <w:tmpl w:val="5352C13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2668"/>
    <w:rsid w:val="00686929"/>
    <w:rsid w:val="009435AF"/>
    <w:rsid w:val="00B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137E8-7C15-4646-BB34-C1BBC44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Paragraph">
    <w:name w:val="List Paragraph"/>
    <w:basedOn w:val="Standard"/>
    <w:pPr>
      <w:ind w:left="720"/>
    </w:pPr>
    <w:rPr>
      <w:szCs w:val="21"/>
    </w:rPr>
  </w:style>
  <w:style w:type="character" w:customStyle="1" w:styleId="WW8Num1z0">
    <w:name w:val="WW8Num1z0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  <w:spacing w:val="-3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Num10">
    <w:name w:val="WWNum10"/>
    <w:basedOn w:val="NoList"/>
    <w:pPr>
      <w:numPr>
        <w:numId w:val="4"/>
      </w:numPr>
    </w:pPr>
  </w:style>
  <w:style w:type="numbering" w:customStyle="1" w:styleId="WWNum11">
    <w:name w:val="WWNum11"/>
    <w:basedOn w:val="NoList"/>
    <w:pPr>
      <w:numPr>
        <w:numId w:val="5"/>
      </w:numPr>
    </w:pPr>
  </w:style>
  <w:style w:type="numbering" w:customStyle="1" w:styleId="WWNum12">
    <w:name w:val="WWNum12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milsonairstrip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ilko49@gmail.com" TargetMode="External"/><Relationship Id="rId12" Type="http://schemas.openxmlformats.org/officeDocument/2006/relationships/hyperlink" Target="mailto:tony@slottool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ll@mazellawh.plu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rsley40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susanpainter.orangehome.co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 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2</cp:revision>
  <cp:lastPrinted>2015-03-02T09:50:00Z</cp:lastPrinted>
  <dcterms:created xsi:type="dcterms:W3CDTF">2015-03-17T11:11:00Z</dcterms:created>
  <dcterms:modified xsi:type="dcterms:W3CDTF">2015-03-17T11:11:00Z</dcterms:modified>
</cp:coreProperties>
</file>