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D169" w14:textId="265EF6E3" w:rsidR="00D00EF7" w:rsidRPr="00D00EF7" w:rsidRDefault="00730B33" w:rsidP="00D00EF7">
      <w:pPr>
        <w:rPr>
          <w:b/>
          <w:bCs/>
          <w:sz w:val="28"/>
          <w:szCs w:val="28"/>
          <w:u w:val="single"/>
        </w:rPr>
      </w:pPr>
      <w:r>
        <w:rPr>
          <w:b/>
          <w:bCs/>
          <w:sz w:val="28"/>
          <w:szCs w:val="28"/>
          <w:u w:val="single"/>
        </w:rPr>
        <w:t xml:space="preserve">Councillors </w:t>
      </w:r>
      <w:r w:rsidR="00D00EF7" w:rsidRPr="00D00EF7">
        <w:rPr>
          <w:b/>
          <w:bCs/>
          <w:sz w:val="28"/>
          <w:szCs w:val="28"/>
          <w:u w:val="single"/>
        </w:rPr>
        <w:t xml:space="preserve">Report Local </w:t>
      </w:r>
      <w:r>
        <w:rPr>
          <w:b/>
          <w:bCs/>
          <w:sz w:val="28"/>
          <w:szCs w:val="28"/>
          <w:u w:val="single"/>
        </w:rPr>
        <w:t>May</w:t>
      </w:r>
      <w:r w:rsidR="00D00EF7" w:rsidRPr="00D00EF7">
        <w:rPr>
          <w:b/>
          <w:bCs/>
          <w:sz w:val="28"/>
          <w:szCs w:val="28"/>
          <w:u w:val="single"/>
        </w:rPr>
        <w:t xml:space="preserve"> 2024</w:t>
      </w:r>
    </w:p>
    <w:p w14:paraId="0A5FC186" w14:textId="35E17247" w:rsidR="00D00EF7" w:rsidRDefault="00D00EF7" w:rsidP="00D00EF7">
      <w:pPr>
        <w:autoSpaceDN w:val="0"/>
        <w:spacing w:line="256" w:lineRule="auto"/>
        <w:rPr>
          <w:rFonts w:ascii="Calibri" w:eastAsia="Calibri" w:hAnsi="Calibri" w:cs="Times New Roman"/>
          <w:b/>
          <w:bCs/>
          <w:sz w:val="24"/>
          <w:szCs w:val="24"/>
          <w:u w:val="single"/>
        </w:rPr>
      </w:pPr>
      <w:r w:rsidRPr="00D00EF7">
        <w:rPr>
          <w:rFonts w:ascii="Calibri" w:eastAsia="Calibri" w:hAnsi="Calibri" w:cs="Times New Roman"/>
          <w:b/>
          <w:bCs/>
          <w:sz w:val="24"/>
          <w:szCs w:val="24"/>
          <w:u w:val="single"/>
        </w:rPr>
        <w:t>Healthy People : Healthy Economy : Healthy Environment : Healthy Organisation</w:t>
      </w:r>
    </w:p>
    <w:p w14:paraId="010DDD32" w14:textId="7B84C9DE" w:rsidR="00817858" w:rsidRPr="008846FA" w:rsidRDefault="00730B33" w:rsidP="00817858">
      <w:pPr>
        <w:rPr>
          <w:rFonts w:ascii="Calibri" w:hAnsi="Calibri" w:cs="Calibri"/>
          <w:sz w:val="24"/>
          <w:szCs w:val="24"/>
        </w:rPr>
      </w:pPr>
      <w:r w:rsidRPr="008846FA">
        <w:rPr>
          <w:rFonts w:ascii="Calibri" w:eastAsia="Calibri" w:hAnsi="Calibri" w:cs="Calibri"/>
          <w:sz w:val="24"/>
          <w:szCs w:val="24"/>
          <w:u w:val="single"/>
        </w:rPr>
        <w:t>1.Sewage:</w:t>
      </w:r>
      <w:r w:rsidRPr="008846FA">
        <w:rPr>
          <w:rFonts w:ascii="Calibri" w:eastAsia="Calibri" w:hAnsi="Calibri" w:cs="Calibri"/>
          <w:sz w:val="24"/>
          <w:szCs w:val="24"/>
        </w:rPr>
        <w:t xml:space="preserve"> STW sewage plant Cleobury Mortimer releases into the river Rhea 2023. Figures were released in April by the Environment Agency covering the number of releases into the Rhea in 2023. There were 46 releases (38 in 2022) and these were over 254.17 hours (387.31 hours in 2022). There is no clear information as to whether these releases all took place on days of heavy rainfall and STW have declined to advise if there were any releases on non rain days. </w:t>
      </w:r>
      <w:r w:rsidR="00817858" w:rsidRPr="008846FA">
        <w:rPr>
          <w:rFonts w:ascii="Calibri" w:eastAsia="Calibri" w:hAnsi="Calibri" w:cs="Calibri"/>
          <w:sz w:val="24"/>
          <w:szCs w:val="24"/>
        </w:rPr>
        <w:t xml:space="preserve">The latest information of the quality of the Rhea dates from 2022 and can be found </w:t>
      </w:r>
      <w:hyperlink r:id="rId8" w:history="1">
        <w:r w:rsidR="00817858" w:rsidRPr="008846FA">
          <w:rPr>
            <w:rStyle w:val="Hyperlink"/>
            <w:rFonts w:ascii="Calibri" w:hAnsi="Calibri" w:cs="Calibri"/>
            <w:sz w:val="24"/>
            <w:szCs w:val="24"/>
          </w:rPr>
          <w:t>https://environment.data.gov.uk/catchment-planning/WaterBody/GB109054044260</w:t>
        </w:r>
      </w:hyperlink>
      <w:r w:rsidR="00817858" w:rsidRPr="008846FA">
        <w:rPr>
          <w:rFonts w:ascii="Calibri" w:hAnsi="Calibri" w:cs="Calibri"/>
          <w:sz w:val="24"/>
          <w:szCs w:val="24"/>
        </w:rPr>
        <w:t xml:space="preserve"> . The only positive news is that we understand an application is to be submitted for bathing quality status in the Severn (presumably in Shrewsbury), we have asked for the Council to assist with this application.</w:t>
      </w:r>
    </w:p>
    <w:p w14:paraId="6D009C74" w14:textId="77777777" w:rsidR="00817858" w:rsidRPr="008846FA" w:rsidRDefault="00817858" w:rsidP="00817858">
      <w:pPr>
        <w:shd w:val="clear" w:color="auto" w:fill="FFFFFF"/>
        <w:spacing w:before="100" w:beforeAutospacing="1" w:after="24" w:line="240" w:lineRule="auto"/>
        <w:ind w:left="24"/>
        <w:rPr>
          <w:rFonts w:ascii="Calibri" w:eastAsia="Times New Roman" w:hAnsi="Calibri" w:cs="Calibri"/>
          <w:b/>
          <w:bCs/>
          <w:color w:val="202122"/>
          <w:sz w:val="24"/>
          <w:szCs w:val="24"/>
          <w:lang w:eastAsia="en-GB"/>
        </w:rPr>
      </w:pPr>
      <w:r w:rsidRPr="008846FA">
        <w:rPr>
          <w:rFonts w:ascii="Calibri" w:hAnsi="Calibri" w:cs="Calibri"/>
          <w:sz w:val="24"/>
          <w:szCs w:val="24"/>
          <w:u w:val="single"/>
        </w:rPr>
        <w:t>2.Council (Unitary, Parish and Town) Elections in 12months:</w:t>
      </w:r>
      <w:r w:rsidRPr="008846FA">
        <w:rPr>
          <w:rFonts w:ascii="Calibri" w:hAnsi="Calibri" w:cs="Calibri"/>
          <w:sz w:val="24"/>
          <w:szCs w:val="24"/>
        </w:rPr>
        <w:t xml:space="preserve"> as we all enter the final year before elections we thought it may be worth reminding ourselves of the Nolan Principles covering behaviour in Public Life:</w:t>
      </w:r>
      <w:r w:rsidRPr="008846FA">
        <w:rPr>
          <w:rFonts w:ascii="Calibri" w:eastAsia="Times New Roman" w:hAnsi="Calibri" w:cs="Calibri"/>
          <w:b/>
          <w:bCs/>
          <w:color w:val="202122"/>
          <w:sz w:val="24"/>
          <w:szCs w:val="24"/>
          <w:lang w:eastAsia="en-GB"/>
        </w:rPr>
        <w:t xml:space="preserve"> </w:t>
      </w:r>
    </w:p>
    <w:p w14:paraId="15504BFF" w14:textId="6BD888AF" w:rsidR="00817858" w:rsidRPr="008846FA" w:rsidRDefault="00000000" w:rsidP="00817858">
      <w:pPr>
        <w:shd w:val="clear" w:color="auto" w:fill="FFFFFF"/>
        <w:spacing w:before="100" w:beforeAutospacing="1" w:after="24" w:line="240" w:lineRule="auto"/>
        <w:ind w:left="24"/>
        <w:rPr>
          <w:rFonts w:ascii="Calibri" w:eastAsia="Times New Roman" w:hAnsi="Calibri" w:cs="Calibri"/>
          <w:color w:val="202122"/>
          <w:sz w:val="24"/>
          <w:szCs w:val="24"/>
          <w:lang w:eastAsia="en-GB"/>
        </w:rPr>
      </w:pPr>
      <w:hyperlink r:id="rId9" w:tooltip="Altruism" w:history="1">
        <w:r w:rsidR="00817858" w:rsidRPr="008846FA">
          <w:rPr>
            <w:rFonts w:ascii="Calibri" w:eastAsia="Times New Roman" w:hAnsi="Calibri" w:cs="Calibri"/>
            <w:b/>
            <w:bCs/>
            <w:color w:val="3366CC"/>
            <w:sz w:val="24"/>
            <w:szCs w:val="24"/>
            <w:lang w:eastAsia="en-GB"/>
          </w:rPr>
          <w:t>Selflessness</w:t>
        </w:r>
      </w:hyperlink>
      <w:r w:rsidR="00817858" w:rsidRPr="008846FA">
        <w:rPr>
          <w:rFonts w:ascii="Calibri" w:eastAsia="Times New Roman" w:hAnsi="Calibri" w:cs="Calibri"/>
          <w:color w:val="202122"/>
          <w:sz w:val="24"/>
          <w:szCs w:val="24"/>
          <w:lang w:eastAsia="en-GB"/>
        </w:rPr>
        <w:t> – Holders of public office should act solely in terms of the public interest.</w:t>
      </w:r>
    </w:p>
    <w:p w14:paraId="44804510" w14:textId="77777777" w:rsidR="00817858" w:rsidRPr="008846FA" w:rsidRDefault="00000000" w:rsidP="00817858">
      <w:pPr>
        <w:shd w:val="clear" w:color="auto" w:fill="FFFFFF"/>
        <w:spacing w:before="100" w:beforeAutospacing="1" w:after="24" w:line="240" w:lineRule="auto"/>
        <w:ind w:left="24"/>
        <w:rPr>
          <w:rFonts w:ascii="Calibri" w:eastAsia="Times New Roman" w:hAnsi="Calibri" w:cs="Calibri"/>
          <w:color w:val="202122"/>
          <w:sz w:val="24"/>
          <w:szCs w:val="24"/>
          <w:lang w:eastAsia="en-GB"/>
        </w:rPr>
      </w:pPr>
      <w:hyperlink r:id="rId10" w:tooltip="Integrity" w:history="1">
        <w:r w:rsidR="00817858" w:rsidRPr="008846FA">
          <w:rPr>
            <w:rFonts w:ascii="Calibri" w:eastAsia="Times New Roman" w:hAnsi="Calibri" w:cs="Calibri"/>
            <w:b/>
            <w:bCs/>
            <w:color w:val="3366CC"/>
            <w:sz w:val="24"/>
            <w:szCs w:val="24"/>
            <w:lang w:eastAsia="en-GB"/>
          </w:rPr>
          <w:t>Integrity</w:t>
        </w:r>
      </w:hyperlink>
      <w:r w:rsidR="00817858" w:rsidRPr="008846FA">
        <w:rPr>
          <w:rFonts w:ascii="Calibri" w:eastAsia="Times New Roman" w:hAnsi="Calibri" w:cs="Calibri"/>
          <w:color w:val="202122"/>
          <w:sz w:val="24"/>
          <w:szCs w:val="24"/>
          <w:lang w:eastAsia="en-GB"/>
        </w:rPr>
        <w:t> – Holders of public office must avoid placing themselves under any obligation to people or organisations that might try inappropriately to influence them in their work. They should not act or take decisions to gain financial or other material benefits for themselves, their family, or their friends. They must declare and resolve any interests and relationships.</w:t>
      </w:r>
    </w:p>
    <w:p w14:paraId="07E63EF9" w14:textId="77777777" w:rsidR="00817858" w:rsidRPr="008846FA" w:rsidRDefault="00000000" w:rsidP="00817858">
      <w:pPr>
        <w:shd w:val="clear" w:color="auto" w:fill="FFFFFF"/>
        <w:spacing w:before="100" w:beforeAutospacing="1" w:after="24" w:line="240" w:lineRule="auto"/>
        <w:ind w:left="24"/>
        <w:rPr>
          <w:rFonts w:ascii="Calibri" w:eastAsia="Times New Roman" w:hAnsi="Calibri" w:cs="Calibri"/>
          <w:color w:val="202122"/>
          <w:sz w:val="24"/>
          <w:szCs w:val="24"/>
          <w:lang w:eastAsia="en-GB"/>
        </w:rPr>
      </w:pPr>
      <w:hyperlink r:id="rId11" w:tooltip="Objectivity (philosophy)" w:history="1">
        <w:r w:rsidR="00817858" w:rsidRPr="008846FA">
          <w:rPr>
            <w:rFonts w:ascii="Calibri" w:eastAsia="Times New Roman" w:hAnsi="Calibri" w:cs="Calibri"/>
            <w:b/>
            <w:bCs/>
            <w:color w:val="3366CC"/>
            <w:sz w:val="24"/>
            <w:szCs w:val="24"/>
            <w:lang w:eastAsia="en-GB"/>
          </w:rPr>
          <w:t>Objectivity</w:t>
        </w:r>
      </w:hyperlink>
      <w:r w:rsidR="00817858" w:rsidRPr="008846FA">
        <w:rPr>
          <w:rFonts w:ascii="Calibri" w:eastAsia="Times New Roman" w:hAnsi="Calibri" w:cs="Calibri"/>
          <w:color w:val="202122"/>
          <w:sz w:val="24"/>
          <w:szCs w:val="24"/>
          <w:lang w:eastAsia="en-GB"/>
        </w:rPr>
        <w:t> – Holders of public office must act and take decisions impartially, fairly and on merit, using the best evidence and without discrimination or bias.</w:t>
      </w:r>
    </w:p>
    <w:p w14:paraId="270A86DD" w14:textId="77777777" w:rsidR="00817858" w:rsidRPr="008846FA" w:rsidRDefault="00000000" w:rsidP="00817858">
      <w:pPr>
        <w:shd w:val="clear" w:color="auto" w:fill="FFFFFF"/>
        <w:spacing w:before="100" w:beforeAutospacing="1" w:after="24" w:line="240" w:lineRule="auto"/>
        <w:ind w:left="24"/>
        <w:rPr>
          <w:rFonts w:ascii="Calibri" w:eastAsia="Times New Roman" w:hAnsi="Calibri" w:cs="Calibri"/>
          <w:color w:val="202122"/>
          <w:sz w:val="24"/>
          <w:szCs w:val="24"/>
          <w:lang w:eastAsia="en-GB"/>
        </w:rPr>
      </w:pPr>
      <w:hyperlink r:id="rId12" w:tooltip="Accountability" w:history="1">
        <w:r w:rsidR="00817858" w:rsidRPr="008846FA">
          <w:rPr>
            <w:rFonts w:ascii="Calibri" w:eastAsia="Times New Roman" w:hAnsi="Calibri" w:cs="Calibri"/>
            <w:b/>
            <w:bCs/>
            <w:color w:val="3366CC"/>
            <w:sz w:val="24"/>
            <w:szCs w:val="24"/>
            <w:lang w:eastAsia="en-GB"/>
          </w:rPr>
          <w:t>Accountability</w:t>
        </w:r>
      </w:hyperlink>
      <w:r w:rsidR="00817858" w:rsidRPr="008846FA">
        <w:rPr>
          <w:rFonts w:ascii="Calibri" w:eastAsia="Times New Roman" w:hAnsi="Calibri" w:cs="Calibri"/>
          <w:color w:val="202122"/>
          <w:sz w:val="24"/>
          <w:szCs w:val="24"/>
          <w:lang w:eastAsia="en-GB"/>
        </w:rPr>
        <w:t> – Holders of public office are accountable to the public for their decisions and actions and must submit themselves to the scrutiny necessary to ensure this.</w:t>
      </w:r>
    </w:p>
    <w:p w14:paraId="59E48CCC" w14:textId="77777777" w:rsidR="00817858" w:rsidRPr="008846FA" w:rsidRDefault="00000000" w:rsidP="00817858">
      <w:pPr>
        <w:shd w:val="clear" w:color="auto" w:fill="FFFFFF"/>
        <w:spacing w:before="100" w:beforeAutospacing="1" w:after="24" w:line="240" w:lineRule="auto"/>
        <w:ind w:left="24"/>
        <w:rPr>
          <w:rFonts w:ascii="Calibri" w:eastAsia="Times New Roman" w:hAnsi="Calibri" w:cs="Calibri"/>
          <w:color w:val="202122"/>
          <w:sz w:val="24"/>
          <w:szCs w:val="24"/>
          <w:lang w:eastAsia="en-GB"/>
        </w:rPr>
      </w:pPr>
      <w:hyperlink r:id="rId13" w:tooltip="Openness" w:history="1">
        <w:r w:rsidR="00817858" w:rsidRPr="008846FA">
          <w:rPr>
            <w:rFonts w:ascii="Calibri" w:eastAsia="Times New Roman" w:hAnsi="Calibri" w:cs="Calibri"/>
            <w:b/>
            <w:bCs/>
            <w:color w:val="3366CC"/>
            <w:sz w:val="24"/>
            <w:szCs w:val="24"/>
            <w:lang w:eastAsia="en-GB"/>
          </w:rPr>
          <w:t>Openness</w:t>
        </w:r>
      </w:hyperlink>
      <w:r w:rsidR="00817858" w:rsidRPr="008846FA">
        <w:rPr>
          <w:rFonts w:ascii="Calibri" w:eastAsia="Times New Roman" w:hAnsi="Calibri" w:cs="Calibri"/>
          <w:color w:val="202122"/>
          <w:sz w:val="24"/>
          <w:szCs w:val="24"/>
          <w:lang w:eastAsia="en-GB"/>
        </w:rPr>
        <w:t> – Holders of public office should act and take decisions in an open and transparent manner. Information should not be withheld from the public unless there are clear and lawful reasons for so doing.</w:t>
      </w:r>
    </w:p>
    <w:p w14:paraId="2FFA5703" w14:textId="77777777" w:rsidR="00817858" w:rsidRPr="008846FA" w:rsidRDefault="00000000" w:rsidP="00817858">
      <w:pPr>
        <w:shd w:val="clear" w:color="auto" w:fill="FFFFFF"/>
        <w:spacing w:before="100" w:beforeAutospacing="1" w:after="24" w:line="240" w:lineRule="auto"/>
        <w:ind w:left="24"/>
        <w:rPr>
          <w:rFonts w:ascii="Calibri" w:eastAsia="Times New Roman" w:hAnsi="Calibri" w:cs="Calibri"/>
          <w:color w:val="202122"/>
          <w:sz w:val="24"/>
          <w:szCs w:val="24"/>
          <w:lang w:eastAsia="en-GB"/>
        </w:rPr>
      </w:pPr>
      <w:hyperlink r:id="rId14" w:tooltip="Honesty" w:history="1">
        <w:r w:rsidR="00817858" w:rsidRPr="008846FA">
          <w:rPr>
            <w:rFonts w:ascii="Calibri" w:eastAsia="Times New Roman" w:hAnsi="Calibri" w:cs="Calibri"/>
            <w:b/>
            <w:bCs/>
            <w:color w:val="3366CC"/>
            <w:sz w:val="24"/>
            <w:szCs w:val="24"/>
            <w:lang w:eastAsia="en-GB"/>
          </w:rPr>
          <w:t>Honesty</w:t>
        </w:r>
      </w:hyperlink>
      <w:r w:rsidR="00817858" w:rsidRPr="008846FA">
        <w:rPr>
          <w:rFonts w:ascii="Calibri" w:eastAsia="Times New Roman" w:hAnsi="Calibri" w:cs="Calibri"/>
          <w:color w:val="202122"/>
          <w:sz w:val="24"/>
          <w:szCs w:val="24"/>
          <w:lang w:eastAsia="en-GB"/>
        </w:rPr>
        <w:t> – Holders of public office should be truthful</w:t>
      </w:r>
    </w:p>
    <w:p w14:paraId="31E8CCF5" w14:textId="6433807C" w:rsidR="00817858" w:rsidRPr="008846FA" w:rsidRDefault="00000000" w:rsidP="00817858">
      <w:pPr>
        <w:shd w:val="clear" w:color="auto" w:fill="FFFFFF"/>
        <w:spacing w:before="100" w:beforeAutospacing="1" w:after="24" w:line="240" w:lineRule="auto"/>
        <w:ind w:left="24"/>
        <w:rPr>
          <w:rFonts w:ascii="Calibri" w:eastAsia="Times New Roman" w:hAnsi="Calibri" w:cs="Calibri"/>
          <w:color w:val="202122"/>
          <w:sz w:val="24"/>
          <w:szCs w:val="24"/>
          <w:lang w:eastAsia="en-GB"/>
        </w:rPr>
      </w:pPr>
      <w:hyperlink r:id="rId15" w:tooltip="Leadership" w:history="1">
        <w:r w:rsidR="00817858" w:rsidRPr="008846FA">
          <w:rPr>
            <w:rFonts w:ascii="Calibri" w:eastAsia="Times New Roman" w:hAnsi="Calibri" w:cs="Calibri"/>
            <w:b/>
            <w:bCs/>
            <w:color w:val="3366CC"/>
            <w:sz w:val="24"/>
            <w:szCs w:val="24"/>
            <w:lang w:eastAsia="en-GB"/>
          </w:rPr>
          <w:t>Leadership</w:t>
        </w:r>
      </w:hyperlink>
      <w:r w:rsidR="00817858" w:rsidRPr="008846FA">
        <w:rPr>
          <w:rFonts w:ascii="Calibri" w:eastAsia="Times New Roman" w:hAnsi="Calibri" w:cs="Calibri"/>
          <w:color w:val="202122"/>
          <w:sz w:val="24"/>
          <w:szCs w:val="24"/>
          <w:lang w:eastAsia="en-GB"/>
        </w:rPr>
        <w:t xml:space="preserve"> – Holders of public office should exhibit these principles in their own behaviour and treat others with respect. They should actively promote and robustly support the principles and challenge poor behaviour wherever it occurs. </w:t>
      </w:r>
    </w:p>
    <w:p w14:paraId="26D50BA9" w14:textId="77777777" w:rsidR="00A91330" w:rsidRPr="008846FA" w:rsidRDefault="00A91330" w:rsidP="00817858">
      <w:pPr>
        <w:shd w:val="clear" w:color="auto" w:fill="FFFFFF"/>
        <w:spacing w:before="100" w:beforeAutospacing="1" w:after="24" w:line="240" w:lineRule="auto"/>
        <w:ind w:left="24"/>
        <w:rPr>
          <w:rFonts w:ascii="Calibri" w:eastAsia="Times New Roman" w:hAnsi="Calibri" w:cs="Calibri"/>
          <w:color w:val="202122"/>
          <w:sz w:val="24"/>
          <w:szCs w:val="24"/>
          <w:lang w:eastAsia="en-GB"/>
        </w:rPr>
      </w:pPr>
    </w:p>
    <w:p w14:paraId="3EAF69C4" w14:textId="35C36ABA" w:rsidR="00A91330" w:rsidRPr="008846FA" w:rsidRDefault="00A91330" w:rsidP="00A91330">
      <w:pPr>
        <w:pStyle w:val="xxmsonormal"/>
        <w:rPr>
          <w:sz w:val="24"/>
          <w:szCs w:val="24"/>
        </w:rPr>
      </w:pPr>
      <w:r w:rsidRPr="008846FA">
        <w:rPr>
          <w:rFonts w:eastAsia="Times New Roman"/>
          <w:color w:val="202122"/>
          <w:sz w:val="24"/>
          <w:szCs w:val="24"/>
          <w:u w:val="single"/>
        </w:rPr>
        <w:t>3.Green and Household Recycling Centres Consultation</w:t>
      </w:r>
      <w:r w:rsidRPr="008846FA">
        <w:rPr>
          <w:rFonts w:eastAsia="Times New Roman"/>
          <w:color w:val="202122"/>
          <w:sz w:val="24"/>
          <w:szCs w:val="24"/>
        </w:rPr>
        <w:t xml:space="preserve">: </w:t>
      </w:r>
      <w:r w:rsidRPr="008846FA">
        <w:rPr>
          <w:sz w:val="24"/>
          <w:szCs w:val="24"/>
        </w:rPr>
        <w:t>From 9 April to 20 May Shropshire Council is carrying out a six-week consultation on proposals to introduce an annual subscription fee of £52 for the collection of garden waste – and about the future operation of the council’s five household recycling centres.</w:t>
      </w:r>
      <w:r w:rsidR="0087076B" w:rsidRPr="008846FA">
        <w:rPr>
          <w:sz w:val="24"/>
          <w:szCs w:val="24"/>
        </w:rPr>
        <w:t xml:space="preserve"> Of all the </w:t>
      </w:r>
      <w:r w:rsidR="00505920" w:rsidRPr="008846FA">
        <w:rPr>
          <w:sz w:val="24"/>
          <w:szCs w:val="24"/>
        </w:rPr>
        <w:t>proposed</w:t>
      </w:r>
      <w:r w:rsidR="0087076B" w:rsidRPr="008846FA">
        <w:rPr>
          <w:sz w:val="24"/>
          <w:szCs w:val="24"/>
        </w:rPr>
        <w:t xml:space="preserve"> spending </w:t>
      </w:r>
      <w:r w:rsidR="00505920" w:rsidRPr="008846FA">
        <w:rPr>
          <w:sz w:val="24"/>
          <w:szCs w:val="24"/>
        </w:rPr>
        <w:t>reductions</w:t>
      </w:r>
      <w:r w:rsidR="0087076B" w:rsidRPr="008846FA">
        <w:rPr>
          <w:sz w:val="24"/>
          <w:szCs w:val="24"/>
        </w:rPr>
        <w:t xml:space="preserve"> </w:t>
      </w:r>
      <w:r w:rsidR="0087076B" w:rsidRPr="008846FA">
        <w:rPr>
          <w:sz w:val="24"/>
          <w:szCs w:val="24"/>
        </w:rPr>
        <w:lastRenderedPageBreak/>
        <w:t xml:space="preserve">this has been the one that </w:t>
      </w:r>
      <w:r w:rsidR="008F40AB" w:rsidRPr="008846FA">
        <w:rPr>
          <w:sz w:val="24"/>
          <w:szCs w:val="24"/>
        </w:rPr>
        <w:t>is most frequently identified as being controversial</w:t>
      </w:r>
      <w:r w:rsidR="00505920" w:rsidRPr="008846FA">
        <w:rPr>
          <w:sz w:val="24"/>
          <w:szCs w:val="24"/>
        </w:rPr>
        <w:t xml:space="preserve">. The consultation isn’t just a binary ‘yes’ or ‘no’ but does </w:t>
      </w:r>
      <w:r w:rsidR="00386398" w:rsidRPr="008846FA">
        <w:rPr>
          <w:sz w:val="24"/>
          <w:szCs w:val="24"/>
        </w:rPr>
        <w:t xml:space="preserve">seek </w:t>
      </w:r>
      <w:r w:rsidR="00FB715C" w:rsidRPr="008846FA">
        <w:rPr>
          <w:sz w:val="24"/>
          <w:szCs w:val="24"/>
        </w:rPr>
        <w:t>opinions</w:t>
      </w:r>
      <w:r w:rsidR="00386398" w:rsidRPr="008846FA">
        <w:rPr>
          <w:sz w:val="24"/>
          <w:szCs w:val="24"/>
        </w:rPr>
        <w:t xml:space="preserve"> on the best way to manage </w:t>
      </w:r>
      <w:r w:rsidR="00FB715C" w:rsidRPr="008846FA">
        <w:rPr>
          <w:sz w:val="24"/>
          <w:szCs w:val="24"/>
        </w:rPr>
        <w:t>waste</w:t>
      </w:r>
      <w:r w:rsidR="00386398" w:rsidRPr="008846FA">
        <w:rPr>
          <w:sz w:val="24"/>
          <w:szCs w:val="24"/>
        </w:rPr>
        <w:t xml:space="preserve"> collection.</w:t>
      </w:r>
      <w:r w:rsidR="00505920" w:rsidRPr="008846FA">
        <w:rPr>
          <w:sz w:val="24"/>
          <w:szCs w:val="24"/>
        </w:rPr>
        <w:t xml:space="preserve"> </w:t>
      </w:r>
    </w:p>
    <w:p w14:paraId="6A796382" w14:textId="77777777" w:rsidR="00A91330" w:rsidRPr="008846FA" w:rsidRDefault="00A91330" w:rsidP="00A91330">
      <w:pPr>
        <w:pStyle w:val="xxmsonormal"/>
        <w:rPr>
          <w:sz w:val="24"/>
          <w:szCs w:val="24"/>
        </w:rPr>
      </w:pPr>
    </w:p>
    <w:p w14:paraId="33D8889E" w14:textId="4F277CEB" w:rsidR="00A91330" w:rsidRPr="008846FA" w:rsidRDefault="00A91330" w:rsidP="00A91330">
      <w:pPr>
        <w:pStyle w:val="xxmsonormal"/>
        <w:rPr>
          <w:rStyle w:val="xxnormaltextrun"/>
          <w:color w:val="000000"/>
          <w:sz w:val="24"/>
          <w:szCs w:val="24"/>
          <w:shd w:val="clear" w:color="auto" w:fill="FFFFFF"/>
        </w:rPr>
      </w:pPr>
      <w:r w:rsidRPr="008846FA">
        <w:rPr>
          <w:rStyle w:val="xxnormaltextrun"/>
          <w:color w:val="000000"/>
          <w:sz w:val="24"/>
          <w:szCs w:val="24"/>
          <w:shd w:val="clear" w:color="auto" w:fill="FFFFFF"/>
        </w:rPr>
        <w:t xml:space="preserve">All householders in the county use our waste services and </w:t>
      </w:r>
      <w:r w:rsidR="00FB715C" w:rsidRPr="008846FA">
        <w:rPr>
          <w:rStyle w:val="xxnormaltextrun"/>
          <w:color w:val="000000"/>
          <w:sz w:val="24"/>
          <w:szCs w:val="24"/>
          <w:shd w:val="clear" w:color="auto" w:fill="FFFFFF"/>
        </w:rPr>
        <w:t xml:space="preserve">we </w:t>
      </w:r>
      <w:r w:rsidRPr="008846FA">
        <w:rPr>
          <w:rStyle w:val="xxnormaltextrun"/>
          <w:color w:val="000000"/>
          <w:sz w:val="24"/>
          <w:szCs w:val="24"/>
          <w:shd w:val="clear" w:color="auto" w:fill="FFFFFF"/>
        </w:rPr>
        <w:t>want to encourage as many people as possible to take part in this consultation.</w:t>
      </w:r>
    </w:p>
    <w:p w14:paraId="7439BBDD" w14:textId="77777777" w:rsidR="00824CC5" w:rsidRPr="008846FA" w:rsidRDefault="00824CC5" w:rsidP="00A91330">
      <w:pPr>
        <w:pStyle w:val="xxmsonormal"/>
        <w:rPr>
          <w:rStyle w:val="xxnormaltextrun"/>
          <w:color w:val="000000"/>
          <w:sz w:val="24"/>
          <w:szCs w:val="24"/>
          <w:shd w:val="clear" w:color="auto" w:fill="FFFFFF"/>
        </w:rPr>
      </w:pPr>
    </w:p>
    <w:p w14:paraId="6C6B2D5B" w14:textId="60060C3B" w:rsidR="00A91330" w:rsidRPr="008846FA" w:rsidRDefault="00824CC5" w:rsidP="00A91330">
      <w:pPr>
        <w:pStyle w:val="xxmsonormal"/>
        <w:rPr>
          <w:rStyle w:val="xxnormaltextrun"/>
          <w:color w:val="000000"/>
          <w:sz w:val="24"/>
          <w:szCs w:val="24"/>
          <w:shd w:val="clear" w:color="auto" w:fill="FFFFFF"/>
        </w:rPr>
      </w:pPr>
      <w:r w:rsidRPr="008846FA">
        <w:rPr>
          <w:rStyle w:val="xxnormaltextrun"/>
          <w:color w:val="000000"/>
          <w:sz w:val="24"/>
          <w:szCs w:val="24"/>
          <w:shd w:val="clear" w:color="auto" w:fill="FFFFFF"/>
        </w:rPr>
        <w:t>T</w:t>
      </w:r>
      <w:r w:rsidR="00A91330" w:rsidRPr="008846FA">
        <w:rPr>
          <w:rStyle w:val="xxnormaltextrun"/>
          <w:color w:val="000000"/>
          <w:sz w:val="24"/>
          <w:szCs w:val="24"/>
          <w:shd w:val="clear" w:color="auto" w:fill="FFFFFF"/>
        </w:rPr>
        <w:t>he consultation webpage</w:t>
      </w:r>
      <w:r w:rsidRPr="008846FA">
        <w:rPr>
          <w:rStyle w:val="xxnormaltextrun"/>
          <w:color w:val="000000"/>
          <w:sz w:val="24"/>
          <w:szCs w:val="24"/>
          <w:shd w:val="clear" w:color="auto" w:fill="FFFFFF"/>
        </w:rPr>
        <w:t xml:space="preserve"> is</w:t>
      </w:r>
      <w:r w:rsidR="00A91330" w:rsidRPr="008846FA">
        <w:rPr>
          <w:rStyle w:val="xxnormaltextrun"/>
          <w:color w:val="000000"/>
          <w:sz w:val="24"/>
          <w:szCs w:val="24"/>
          <w:shd w:val="clear" w:color="auto" w:fill="FFFFFF"/>
        </w:rPr>
        <w:t xml:space="preserve"> </w:t>
      </w:r>
      <w:hyperlink r:id="rId16" w:history="1">
        <w:r w:rsidR="00A91330" w:rsidRPr="008846FA">
          <w:rPr>
            <w:rStyle w:val="Hyperlink"/>
            <w:sz w:val="24"/>
            <w:szCs w:val="24"/>
            <w:shd w:val="clear" w:color="auto" w:fill="FFFFFF"/>
          </w:rPr>
          <w:t>www.shropshire.gov.uk/gardenwastebudget2024</w:t>
        </w:r>
      </w:hyperlink>
      <w:r w:rsidR="00A91330" w:rsidRPr="008846FA">
        <w:rPr>
          <w:rStyle w:val="xxnormaltextrun"/>
          <w:color w:val="000000"/>
          <w:sz w:val="24"/>
          <w:szCs w:val="24"/>
          <w:shd w:val="clear" w:color="auto" w:fill="FFFFFF"/>
        </w:rPr>
        <w:t>.</w:t>
      </w:r>
    </w:p>
    <w:p w14:paraId="66B7F298" w14:textId="43DE25AE" w:rsidR="00A91330" w:rsidRDefault="00A91330" w:rsidP="00A91330">
      <w:pPr>
        <w:pStyle w:val="xxmsonormal"/>
        <w:rPr>
          <w:rStyle w:val="xxnormaltextrun"/>
          <w:color w:val="000000"/>
          <w:sz w:val="24"/>
          <w:szCs w:val="24"/>
          <w:shd w:val="clear" w:color="auto" w:fill="FFFFFF"/>
        </w:rPr>
      </w:pPr>
    </w:p>
    <w:p w14:paraId="3C584B8B" w14:textId="527599AF" w:rsidR="00712FDB" w:rsidRPr="00712FDB" w:rsidRDefault="00712FDB" w:rsidP="00A91330">
      <w:pPr>
        <w:pStyle w:val="xxmsonormal"/>
        <w:rPr>
          <w:rStyle w:val="xxnormaltextrun"/>
          <w:color w:val="000000"/>
          <w:sz w:val="24"/>
          <w:szCs w:val="24"/>
          <w:shd w:val="clear" w:color="auto" w:fill="FFFFFF"/>
        </w:rPr>
      </w:pPr>
      <w:r w:rsidRPr="00712FDB">
        <w:rPr>
          <w:rStyle w:val="xxnormaltextrun"/>
          <w:color w:val="000000"/>
          <w:sz w:val="24"/>
          <w:szCs w:val="24"/>
          <w:u w:val="single"/>
          <w:shd w:val="clear" w:color="auto" w:fill="FFFFFF"/>
        </w:rPr>
        <w:t>4.</w:t>
      </w:r>
      <w:r>
        <w:rPr>
          <w:rStyle w:val="xxnormaltextrun"/>
          <w:color w:val="000000"/>
          <w:sz w:val="24"/>
          <w:szCs w:val="24"/>
          <w:u w:val="single"/>
          <w:shd w:val="clear" w:color="auto" w:fill="FFFFFF"/>
        </w:rPr>
        <w:t xml:space="preserve"> </w:t>
      </w:r>
      <w:r w:rsidRPr="00712FDB">
        <w:rPr>
          <w:rStyle w:val="xxnormaltextrun"/>
          <w:color w:val="000000"/>
          <w:sz w:val="24"/>
          <w:szCs w:val="24"/>
          <w:u w:val="single"/>
          <w:shd w:val="clear" w:color="auto" w:fill="FFFFFF"/>
        </w:rPr>
        <w:t>Cleobury Mortimer Medical Centre</w:t>
      </w:r>
      <w:r>
        <w:rPr>
          <w:rStyle w:val="xxnormaltextrun"/>
          <w:color w:val="000000"/>
          <w:sz w:val="24"/>
          <w:szCs w:val="24"/>
          <w:u w:val="single"/>
          <w:shd w:val="clear" w:color="auto" w:fill="FFFFFF"/>
        </w:rPr>
        <w:t xml:space="preserve">: </w:t>
      </w:r>
      <w:r>
        <w:rPr>
          <w:rStyle w:val="xxnormaltextrun"/>
          <w:color w:val="000000"/>
          <w:sz w:val="24"/>
          <w:szCs w:val="24"/>
          <w:shd w:val="clear" w:color="auto" w:fill="FFFFFF"/>
        </w:rPr>
        <w:t>we attended a meeting</w:t>
      </w:r>
      <w:r w:rsidR="00E54B43">
        <w:rPr>
          <w:rStyle w:val="xxnormaltextrun"/>
          <w:color w:val="000000"/>
          <w:sz w:val="24"/>
          <w:szCs w:val="24"/>
          <w:shd w:val="clear" w:color="auto" w:fill="FFFFFF"/>
        </w:rPr>
        <w:t xml:space="preserve"> of the Patients Voice at the medical centre and would encourage </w:t>
      </w:r>
      <w:r w:rsidR="00D44091">
        <w:rPr>
          <w:rStyle w:val="xxnormaltextrun"/>
          <w:color w:val="000000"/>
          <w:sz w:val="24"/>
          <w:szCs w:val="24"/>
          <w:shd w:val="clear" w:color="auto" w:fill="FFFFFF"/>
        </w:rPr>
        <w:t xml:space="preserve">everyone that uses this excellent facility to consider joining. </w:t>
      </w:r>
      <w:r w:rsidR="00A4344D">
        <w:rPr>
          <w:rStyle w:val="xxnormaltextrun"/>
          <w:color w:val="000000"/>
          <w:sz w:val="24"/>
          <w:szCs w:val="24"/>
          <w:shd w:val="clear" w:color="auto" w:fill="FFFFFF"/>
        </w:rPr>
        <w:t>The Patients Voice is a mean</w:t>
      </w:r>
      <w:r w:rsidR="00445E30">
        <w:rPr>
          <w:rStyle w:val="xxnormaltextrun"/>
          <w:color w:val="000000"/>
          <w:sz w:val="24"/>
          <w:szCs w:val="24"/>
          <w:shd w:val="clear" w:color="auto" w:fill="FFFFFF"/>
        </w:rPr>
        <w:t>s</w:t>
      </w:r>
      <w:r w:rsidR="00A4344D">
        <w:rPr>
          <w:rStyle w:val="xxnormaltextrun"/>
          <w:color w:val="000000"/>
          <w:sz w:val="24"/>
          <w:szCs w:val="24"/>
          <w:shd w:val="clear" w:color="auto" w:fill="FFFFFF"/>
        </w:rPr>
        <w:t xml:space="preserve"> whereby the community can assist the local GP practice as it </w:t>
      </w:r>
      <w:r w:rsidR="00D441F2">
        <w:rPr>
          <w:rStyle w:val="xxnormaltextrun"/>
          <w:color w:val="000000"/>
          <w:sz w:val="24"/>
          <w:szCs w:val="24"/>
          <w:shd w:val="clear" w:color="auto" w:fill="FFFFFF"/>
        </w:rPr>
        <w:t xml:space="preserve">looks after </w:t>
      </w:r>
      <w:r w:rsidR="00507DD6">
        <w:rPr>
          <w:rStyle w:val="xxnormaltextrun"/>
          <w:color w:val="000000"/>
          <w:sz w:val="24"/>
          <w:szCs w:val="24"/>
          <w:shd w:val="clear" w:color="auto" w:fill="FFFFFF"/>
        </w:rPr>
        <w:t>the community’s</w:t>
      </w:r>
      <w:r w:rsidR="00D441F2">
        <w:rPr>
          <w:rStyle w:val="xxnormaltextrun"/>
          <w:color w:val="000000"/>
          <w:sz w:val="24"/>
          <w:szCs w:val="24"/>
          <w:shd w:val="clear" w:color="auto" w:fill="FFFFFF"/>
        </w:rPr>
        <w:t xml:space="preserve"> health needs. The medical centre </w:t>
      </w:r>
      <w:r w:rsidR="004363C0">
        <w:rPr>
          <w:rStyle w:val="xxnormaltextrun"/>
          <w:color w:val="000000"/>
          <w:sz w:val="24"/>
          <w:szCs w:val="24"/>
          <w:shd w:val="clear" w:color="auto" w:fill="FFFFFF"/>
        </w:rPr>
        <w:t xml:space="preserve">can </w:t>
      </w:r>
      <w:r w:rsidR="00507DD6">
        <w:rPr>
          <w:rStyle w:val="xxnormaltextrun"/>
          <w:color w:val="000000"/>
          <w:sz w:val="24"/>
          <w:szCs w:val="24"/>
          <w:shd w:val="clear" w:color="auto" w:fill="FFFFFF"/>
        </w:rPr>
        <w:t xml:space="preserve">now </w:t>
      </w:r>
      <w:r w:rsidR="004363C0">
        <w:rPr>
          <w:rStyle w:val="xxnormaltextrun"/>
          <w:color w:val="000000"/>
          <w:sz w:val="24"/>
          <w:szCs w:val="24"/>
          <w:shd w:val="clear" w:color="auto" w:fill="FFFFFF"/>
        </w:rPr>
        <w:t xml:space="preserve">offer access to a NHS physio and a </w:t>
      </w:r>
      <w:r w:rsidR="00507DD6">
        <w:rPr>
          <w:rStyle w:val="xxnormaltextrun"/>
          <w:color w:val="000000"/>
          <w:sz w:val="24"/>
          <w:szCs w:val="24"/>
          <w:shd w:val="clear" w:color="auto" w:fill="FFFFFF"/>
        </w:rPr>
        <w:t xml:space="preserve">NHS </w:t>
      </w:r>
      <w:r w:rsidR="004363C0">
        <w:rPr>
          <w:rStyle w:val="xxnormaltextrun"/>
          <w:color w:val="000000"/>
          <w:sz w:val="24"/>
          <w:szCs w:val="24"/>
          <w:shd w:val="clear" w:color="auto" w:fill="FFFFFF"/>
        </w:rPr>
        <w:t xml:space="preserve">nutritionist </w:t>
      </w:r>
      <w:r w:rsidR="0098637E">
        <w:rPr>
          <w:rStyle w:val="xxnormaltextrun"/>
          <w:color w:val="000000"/>
          <w:sz w:val="24"/>
          <w:szCs w:val="24"/>
          <w:shd w:val="clear" w:color="auto" w:fill="FFFFFF"/>
        </w:rPr>
        <w:t xml:space="preserve">– either via a GP or by self referral; simply ask the Receptionist for </w:t>
      </w:r>
      <w:r w:rsidR="00445E30">
        <w:rPr>
          <w:rStyle w:val="xxnormaltextrun"/>
          <w:color w:val="000000"/>
          <w:sz w:val="24"/>
          <w:szCs w:val="24"/>
          <w:shd w:val="clear" w:color="auto" w:fill="FFFFFF"/>
        </w:rPr>
        <w:t>either of these services.</w:t>
      </w:r>
    </w:p>
    <w:p w14:paraId="6DF06AA7" w14:textId="77777777" w:rsidR="00425DFF" w:rsidRDefault="00425DFF" w:rsidP="00425DFF">
      <w:pPr>
        <w:rPr>
          <w:rFonts w:ascii="Calibri" w:eastAsia="Times New Roman" w:hAnsi="Calibri" w:cs="Calibri"/>
          <w:color w:val="202122"/>
          <w:sz w:val="24"/>
          <w:szCs w:val="24"/>
          <w:u w:val="single"/>
          <w:lang w:eastAsia="en-GB"/>
        </w:rPr>
      </w:pPr>
    </w:p>
    <w:p w14:paraId="7176A6A0" w14:textId="09A3DA0A" w:rsidR="00425DFF" w:rsidRDefault="00712FDB" w:rsidP="00425DFF">
      <w:pPr>
        <w:rPr>
          <w:rFonts w:ascii="Calibri" w:eastAsia="Times New Roman" w:hAnsi="Calibri" w:cs="Calibri"/>
          <w:color w:val="202122"/>
          <w:sz w:val="24"/>
          <w:szCs w:val="24"/>
          <w:u w:val="single"/>
          <w:lang w:eastAsia="en-GB"/>
        </w:rPr>
      </w:pPr>
      <w:r>
        <w:rPr>
          <w:rFonts w:ascii="Calibri" w:eastAsia="Times New Roman" w:hAnsi="Calibri" w:cs="Calibri"/>
          <w:color w:val="202122"/>
          <w:sz w:val="24"/>
          <w:szCs w:val="24"/>
          <w:u w:val="single"/>
          <w:lang w:eastAsia="en-GB"/>
        </w:rPr>
        <w:t>5</w:t>
      </w:r>
      <w:r w:rsidR="00824CC5" w:rsidRPr="008846FA">
        <w:rPr>
          <w:rFonts w:ascii="Calibri" w:eastAsia="Times New Roman" w:hAnsi="Calibri" w:cs="Calibri"/>
          <w:color w:val="202122"/>
          <w:sz w:val="24"/>
          <w:szCs w:val="24"/>
          <w:u w:val="single"/>
          <w:lang w:eastAsia="en-GB"/>
        </w:rPr>
        <w:t xml:space="preserve">. </w:t>
      </w:r>
      <w:r w:rsidR="00425DFF">
        <w:rPr>
          <w:rFonts w:ascii="Calibri" w:eastAsia="Times New Roman" w:hAnsi="Calibri" w:cs="Calibri"/>
          <w:color w:val="202122"/>
          <w:sz w:val="24"/>
          <w:szCs w:val="24"/>
          <w:u w:val="single"/>
          <w:lang w:eastAsia="en-GB"/>
        </w:rPr>
        <w:t xml:space="preserve">Budget update </w:t>
      </w:r>
    </w:p>
    <w:p w14:paraId="106A6F2B" w14:textId="6FE33644" w:rsidR="00425DFF" w:rsidRDefault="00425DFF" w:rsidP="00425DFF">
      <w:pPr>
        <w:rPr>
          <w:rFonts w:ascii="Calibri" w:hAnsi="Calibri"/>
        </w:rPr>
      </w:pPr>
      <w:r>
        <w:rPr>
          <w:rFonts w:ascii="Calibri" w:hAnsi="Calibri"/>
        </w:rPr>
        <w:t xml:space="preserve">The </w:t>
      </w:r>
      <w:hyperlink r:id="rId17" w:history="1">
        <w:r>
          <w:rPr>
            <w:rStyle w:val="Hyperlink"/>
            <w:rFonts w:ascii="Calibri" w:hAnsi="Calibri"/>
            <w:color w:val="0563C1"/>
          </w:rPr>
          <w:t>2024/25 budget pages</w:t>
        </w:r>
      </w:hyperlink>
      <w:r>
        <w:rPr>
          <w:rFonts w:ascii="Calibri" w:hAnsi="Calibri"/>
        </w:rPr>
        <w:t xml:space="preserve"> on our website have been created to give a clear and up-to-date illustration of our financial position and the steps we are taking to becoming a financially sustainable council.</w:t>
      </w:r>
    </w:p>
    <w:p w14:paraId="14B5FE57" w14:textId="369B94AF" w:rsidR="00425DFF" w:rsidRDefault="00425DFF" w:rsidP="00425DFF">
      <w:pPr>
        <w:rPr>
          <w:rFonts w:ascii="Calibri" w:hAnsi="Calibri"/>
        </w:rPr>
      </w:pPr>
      <w:r>
        <w:rPr>
          <w:rFonts w:ascii="Calibri" w:hAnsi="Calibri"/>
        </w:rPr>
        <w:t xml:space="preserve">They include </w:t>
      </w:r>
      <w:hyperlink r:id="rId18" w:history="1">
        <w:r>
          <w:rPr>
            <w:rStyle w:val="Hyperlink"/>
            <w:rFonts w:ascii="Calibri" w:hAnsi="Calibri"/>
            <w:color w:val="0563C1"/>
          </w:rPr>
          <w:t>frequently asked questions</w:t>
        </w:r>
      </w:hyperlink>
      <w:r>
        <w:rPr>
          <w:rFonts w:ascii="Calibri" w:hAnsi="Calibri"/>
        </w:rPr>
        <w:t xml:space="preserve">, which are regularly updated and include the “till receipt” issued with council tax bills to help explain to the public how we spend the council’s budget. There is also information on how to </w:t>
      </w:r>
      <w:hyperlink r:id="rId19" w:history="1">
        <w:r>
          <w:rPr>
            <w:rStyle w:val="Hyperlink"/>
            <w:rFonts w:ascii="Calibri" w:hAnsi="Calibri"/>
            <w:color w:val="0563C1"/>
          </w:rPr>
          <w:t>sign up for consultation and survey</w:t>
        </w:r>
      </w:hyperlink>
      <w:r>
        <w:rPr>
          <w:rFonts w:ascii="Calibri" w:hAnsi="Calibri"/>
        </w:rPr>
        <w:t xml:space="preserve"> alerts, so we can engage as many residents and stakeholders as possible in our next steps, for example the consultation on garden waste which is now live.</w:t>
      </w:r>
    </w:p>
    <w:p w14:paraId="24EAF9A4" w14:textId="3B386B46" w:rsidR="00425DFF" w:rsidRDefault="00425DFF" w:rsidP="00425DFF">
      <w:pPr>
        <w:rPr>
          <w:rFonts w:ascii="Calibri" w:hAnsi="Calibri"/>
        </w:rPr>
      </w:pPr>
      <w:r>
        <w:rPr>
          <w:rFonts w:ascii="Calibri" w:hAnsi="Calibri"/>
        </w:rPr>
        <w:t xml:space="preserve">Please share these with your communities and we will continue to be transparent about our progress.  </w:t>
      </w:r>
    </w:p>
    <w:p w14:paraId="7E7837C4" w14:textId="70EC9CC8" w:rsidR="00425DFF" w:rsidRDefault="00425DFF" w:rsidP="00425DFF">
      <w:pPr>
        <w:rPr>
          <w:rFonts w:ascii="Calibri" w:hAnsi="Calibri"/>
          <w:u w:val="single"/>
        </w:rPr>
      </w:pPr>
      <w:r>
        <w:rPr>
          <w:rFonts w:ascii="Calibri" w:hAnsi="Calibri"/>
        </w:rPr>
        <w:t>6.</w:t>
      </w:r>
      <w:r>
        <w:rPr>
          <w:rFonts w:ascii="Calibri" w:hAnsi="Calibri"/>
          <w:u w:val="single"/>
        </w:rPr>
        <w:t xml:space="preserve">Public Space Protection order </w:t>
      </w:r>
    </w:p>
    <w:p w14:paraId="35F16A5E" w14:textId="1E525373" w:rsidR="00272D5D" w:rsidRPr="00272D5D" w:rsidRDefault="00425DFF" w:rsidP="00ED7B2B">
      <w:pPr>
        <w:rPr>
          <w:rFonts w:ascii="Calibri" w:hAnsi="Calibri"/>
        </w:rPr>
      </w:pPr>
      <w:r>
        <w:rPr>
          <w:rFonts w:ascii="Calibri" w:hAnsi="Calibri"/>
        </w:rPr>
        <w:t>Cabinet has passed the above order which was out to consultation over the winter . This will introduce dog restraints  where necessary  which will also make it easier for the council to prosecute the minority owners who let their dogs foul public areas and do not clean it up afterwards</w:t>
      </w:r>
    </w:p>
    <w:p w14:paraId="30414176" w14:textId="4B0B95B1" w:rsidR="00817858" w:rsidRPr="008846FA" w:rsidRDefault="00817858" w:rsidP="00817858">
      <w:pPr>
        <w:rPr>
          <w:rFonts w:ascii="Calibri" w:hAnsi="Calibri" w:cs="Calibri"/>
          <w:sz w:val="24"/>
          <w:szCs w:val="24"/>
        </w:rPr>
      </w:pPr>
    </w:p>
    <w:p w14:paraId="24E9D5BA" w14:textId="0BEB6B6F" w:rsidR="00730B33" w:rsidRPr="008846FA" w:rsidRDefault="00730B33" w:rsidP="00730B33">
      <w:pPr>
        <w:autoSpaceDN w:val="0"/>
        <w:spacing w:line="256" w:lineRule="auto"/>
        <w:rPr>
          <w:rFonts w:ascii="Calibri" w:eastAsia="Calibri" w:hAnsi="Calibri" w:cs="Calibri"/>
          <w:sz w:val="24"/>
          <w:szCs w:val="24"/>
        </w:rPr>
      </w:pPr>
    </w:p>
    <w:p w14:paraId="6911D352" w14:textId="6BE4CDEC" w:rsidR="00D00EF7" w:rsidRPr="008846FA" w:rsidRDefault="00D00EF7" w:rsidP="00D00EF7">
      <w:pPr>
        <w:rPr>
          <w:rFonts w:ascii="Calibri" w:hAnsi="Calibri" w:cs="Calibri"/>
          <w:sz w:val="24"/>
          <w:szCs w:val="24"/>
        </w:rPr>
      </w:pPr>
      <w:r w:rsidRPr="008846FA">
        <w:rPr>
          <w:rFonts w:ascii="Calibri" w:hAnsi="Calibri" w:cs="Calibri"/>
          <w:sz w:val="24"/>
          <w:szCs w:val="24"/>
        </w:rPr>
        <w:t xml:space="preserve">Cllrs Gwilym Butler and Simon Harris </w:t>
      </w:r>
    </w:p>
    <w:p w14:paraId="43BCCE78" w14:textId="43539F01" w:rsidR="00D00EF7" w:rsidRPr="008846FA" w:rsidRDefault="00D00EF7" w:rsidP="00D00EF7">
      <w:pPr>
        <w:rPr>
          <w:rFonts w:ascii="Calibri" w:hAnsi="Calibri" w:cs="Calibri"/>
          <w:sz w:val="24"/>
          <w:szCs w:val="24"/>
        </w:rPr>
      </w:pPr>
      <w:r w:rsidRPr="008846FA">
        <w:rPr>
          <w:rFonts w:ascii="Calibri" w:hAnsi="Calibri" w:cs="Calibri"/>
          <w:sz w:val="24"/>
          <w:szCs w:val="24"/>
        </w:rPr>
        <w:t>Cleobury Mortimer Division</w:t>
      </w:r>
    </w:p>
    <w:p w14:paraId="752B3AB6" w14:textId="77777777" w:rsidR="00D1583D" w:rsidRPr="008846FA" w:rsidRDefault="00D1583D">
      <w:pPr>
        <w:rPr>
          <w:sz w:val="24"/>
          <w:szCs w:val="24"/>
        </w:rPr>
      </w:pPr>
    </w:p>
    <w:p w14:paraId="170067BD" w14:textId="05987A22" w:rsidR="00D1583D" w:rsidRPr="008846FA" w:rsidRDefault="00D1583D">
      <w:pPr>
        <w:rPr>
          <w:sz w:val="24"/>
          <w:szCs w:val="24"/>
        </w:rPr>
      </w:pPr>
    </w:p>
    <w:p w14:paraId="45920DDE" w14:textId="77777777" w:rsidR="00D1583D" w:rsidRPr="008846FA" w:rsidRDefault="00D1583D">
      <w:pPr>
        <w:rPr>
          <w:sz w:val="24"/>
          <w:szCs w:val="24"/>
        </w:rPr>
      </w:pPr>
    </w:p>
    <w:p w14:paraId="0605EF9E" w14:textId="77777777" w:rsidR="00D1583D" w:rsidRPr="008846FA" w:rsidRDefault="00D1583D">
      <w:pPr>
        <w:rPr>
          <w:sz w:val="24"/>
          <w:szCs w:val="24"/>
        </w:rPr>
      </w:pPr>
    </w:p>
    <w:sectPr w:rsidR="00D1583D" w:rsidRPr="00884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2CD9"/>
    <w:multiLevelType w:val="hybridMultilevel"/>
    <w:tmpl w:val="5AF26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A49CA"/>
    <w:multiLevelType w:val="multilevel"/>
    <w:tmpl w:val="3C9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8672C"/>
    <w:multiLevelType w:val="hybridMultilevel"/>
    <w:tmpl w:val="F5904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8641736">
    <w:abstractNumId w:val="2"/>
  </w:num>
  <w:num w:numId="2" w16cid:durableId="1832789961">
    <w:abstractNumId w:val="0"/>
  </w:num>
  <w:num w:numId="3" w16cid:durableId="108561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14"/>
    <w:rsid w:val="00002804"/>
    <w:rsid w:val="000376AC"/>
    <w:rsid w:val="00062B89"/>
    <w:rsid w:val="001522EB"/>
    <w:rsid w:val="002119EB"/>
    <w:rsid w:val="00272D5D"/>
    <w:rsid w:val="00386398"/>
    <w:rsid w:val="003B6D32"/>
    <w:rsid w:val="00425DFF"/>
    <w:rsid w:val="004363C0"/>
    <w:rsid w:val="00445E30"/>
    <w:rsid w:val="00505920"/>
    <w:rsid w:val="00507DD6"/>
    <w:rsid w:val="005E7A14"/>
    <w:rsid w:val="00712FDB"/>
    <w:rsid w:val="00730B33"/>
    <w:rsid w:val="007C75B0"/>
    <w:rsid w:val="007D33F0"/>
    <w:rsid w:val="00817858"/>
    <w:rsid w:val="00824CC5"/>
    <w:rsid w:val="0087076B"/>
    <w:rsid w:val="008846FA"/>
    <w:rsid w:val="008D79F9"/>
    <w:rsid w:val="008F40AB"/>
    <w:rsid w:val="0098637E"/>
    <w:rsid w:val="00A4344D"/>
    <w:rsid w:val="00A91330"/>
    <w:rsid w:val="00B305FA"/>
    <w:rsid w:val="00C30AA2"/>
    <w:rsid w:val="00D00EF7"/>
    <w:rsid w:val="00D1583D"/>
    <w:rsid w:val="00D44091"/>
    <w:rsid w:val="00D441F2"/>
    <w:rsid w:val="00DB5D6C"/>
    <w:rsid w:val="00E54B43"/>
    <w:rsid w:val="00E76343"/>
    <w:rsid w:val="00EC383E"/>
    <w:rsid w:val="00ED7B2B"/>
    <w:rsid w:val="00EF4958"/>
    <w:rsid w:val="00FB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DD98"/>
  <w15:chartTrackingRefBased/>
  <w15:docId w15:val="{E634A5EE-FD83-4D91-A33C-15B3233F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6AC"/>
    <w:rPr>
      <w:color w:val="0563C1" w:themeColor="hyperlink"/>
      <w:u w:val="single"/>
    </w:rPr>
  </w:style>
  <w:style w:type="character" w:styleId="UnresolvedMention">
    <w:name w:val="Unresolved Mention"/>
    <w:basedOn w:val="DefaultParagraphFont"/>
    <w:uiPriority w:val="99"/>
    <w:semiHidden/>
    <w:unhideWhenUsed/>
    <w:rsid w:val="000376AC"/>
    <w:rPr>
      <w:color w:val="605E5C"/>
      <w:shd w:val="clear" w:color="auto" w:fill="E1DFDD"/>
    </w:rPr>
  </w:style>
  <w:style w:type="paragraph" w:styleId="ListParagraph">
    <w:name w:val="List Paragraph"/>
    <w:basedOn w:val="Normal"/>
    <w:uiPriority w:val="34"/>
    <w:qFormat/>
    <w:rsid w:val="00730B33"/>
    <w:pPr>
      <w:ind w:left="720"/>
      <w:contextualSpacing/>
    </w:pPr>
  </w:style>
  <w:style w:type="paragraph" w:customStyle="1" w:styleId="xxmsonormal">
    <w:name w:val="x_xmsonormal"/>
    <w:basedOn w:val="Normal"/>
    <w:rsid w:val="00A91330"/>
    <w:pPr>
      <w:spacing w:after="0" w:line="240" w:lineRule="auto"/>
    </w:pPr>
    <w:rPr>
      <w:rFonts w:ascii="Calibri" w:hAnsi="Calibri" w:cs="Calibri"/>
      <w:lang w:eastAsia="en-GB"/>
    </w:rPr>
  </w:style>
  <w:style w:type="character" w:customStyle="1" w:styleId="xxnormaltextrun">
    <w:name w:val="x_xnormaltextrun"/>
    <w:basedOn w:val="DefaultParagraphFont"/>
    <w:rsid w:val="00A9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388">
      <w:bodyDiv w:val="1"/>
      <w:marLeft w:val="0"/>
      <w:marRight w:val="0"/>
      <w:marTop w:val="0"/>
      <w:marBottom w:val="0"/>
      <w:divBdr>
        <w:top w:val="none" w:sz="0" w:space="0" w:color="auto"/>
        <w:left w:val="none" w:sz="0" w:space="0" w:color="auto"/>
        <w:bottom w:val="none" w:sz="0" w:space="0" w:color="auto"/>
        <w:right w:val="none" w:sz="0" w:space="0" w:color="auto"/>
      </w:divBdr>
    </w:div>
    <w:div w:id="1006325937">
      <w:bodyDiv w:val="1"/>
      <w:marLeft w:val="0"/>
      <w:marRight w:val="0"/>
      <w:marTop w:val="0"/>
      <w:marBottom w:val="0"/>
      <w:divBdr>
        <w:top w:val="none" w:sz="0" w:space="0" w:color="auto"/>
        <w:left w:val="none" w:sz="0" w:space="0" w:color="auto"/>
        <w:bottom w:val="none" w:sz="0" w:space="0" w:color="auto"/>
        <w:right w:val="none" w:sz="0" w:space="0" w:color="auto"/>
      </w:divBdr>
    </w:div>
    <w:div w:id="1991254349">
      <w:bodyDiv w:val="1"/>
      <w:marLeft w:val="0"/>
      <w:marRight w:val="0"/>
      <w:marTop w:val="0"/>
      <w:marBottom w:val="0"/>
      <w:divBdr>
        <w:top w:val="none" w:sz="0" w:space="0" w:color="auto"/>
        <w:left w:val="none" w:sz="0" w:space="0" w:color="auto"/>
        <w:bottom w:val="none" w:sz="0" w:space="0" w:color="auto"/>
        <w:right w:val="none" w:sz="0" w:space="0" w:color="auto"/>
      </w:divBdr>
    </w:div>
    <w:div w:id="21430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environment.data.gov.uk%2Fcatchment-planning%2FWaterBody%2FGB109054044260&amp;data=05%7C01%7CSimon.R.Harris%40shropshire.gov.uk%7C16597ac524b84ec9bb7e08db253c6495%7Cb6c13011372d438bbc8267e4c7966e89%7C0%7C0%7C638144713535782907%7CUnknown%7CTWFpbGZsb3d8eyJWIjoiMC4wLjAwMDAiLCJQIjoiV2luMzIiLCJBTiI6Ik1haWwiLCJXVCI6Mn0%3D%7C3000%7C%7C%7C&amp;sdata=Xg%2FsUMKuxunanCBO0qCaI5M3chbLzHKxIQApyg052Ns%3D&amp;reserved=0" TargetMode="External"/><Relationship Id="rId13" Type="http://schemas.openxmlformats.org/officeDocument/2006/relationships/hyperlink" Target="https://en.wikipedia.org/wiki/Openness" TargetMode="External"/><Relationship Id="rId18" Type="http://schemas.openxmlformats.org/officeDocument/2006/relationships/hyperlink" Target="https://next.shropshire.gov.uk/council-budgets-and-spending/budget-202425/budget-faq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n.wikipedia.org/wiki/Accountability" TargetMode="External"/><Relationship Id="rId17" Type="http://schemas.openxmlformats.org/officeDocument/2006/relationships/hyperlink" Target="https://next.shropshire.gov.uk/council-budgets-and-spending/budget-202425/" TargetMode="External"/><Relationship Id="rId2" Type="http://schemas.openxmlformats.org/officeDocument/2006/relationships/customXml" Target="../customXml/item2.xml"/><Relationship Id="rId16" Type="http://schemas.openxmlformats.org/officeDocument/2006/relationships/hyperlink" Target="http://www.shropshire.gov.uk/gardenwastebudget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Objectivity_(philosophy)" TargetMode="External"/><Relationship Id="rId5" Type="http://schemas.openxmlformats.org/officeDocument/2006/relationships/styles" Target="styles.xml"/><Relationship Id="rId15" Type="http://schemas.openxmlformats.org/officeDocument/2006/relationships/hyperlink" Target="https://en.wikipedia.org/wiki/Leadership" TargetMode="External"/><Relationship Id="rId10" Type="http://schemas.openxmlformats.org/officeDocument/2006/relationships/hyperlink" Target="https://en.wikipedia.org/wiki/Integrity" TargetMode="External"/><Relationship Id="rId19" Type="http://schemas.openxmlformats.org/officeDocument/2006/relationships/hyperlink" Target="https://next.shropshire.gov.uk/council-budgets-and-spending/budget-202425/having-your-say/" TargetMode="External"/><Relationship Id="rId4" Type="http://schemas.openxmlformats.org/officeDocument/2006/relationships/numbering" Target="numbering.xml"/><Relationship Id="rId9" Type="http://schemas.openxmlformats.org/officeDocument/2006/relationships/hyperlink" Target="https://en.wikipedia.org/wiki/Altruism" TargetMode="External"/><Relationship Id="rId14" Type="http://schemas.openxmlformats.org/officeDocument/2006/relationships/hyperlink" Target="https://en.wikipedia.org/wiki/Hone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891B7B7447F5458382DD8CBA133688" ma:contentTypeVersion="13" ma:contentTypeDescription="Create a new document." ma:contentTypeScope="" ma:versionID="4ead8a0e75d67db8820758817d73ff79">
  <xsd:schema xmlns:xsd="http://www.w3.org/2001/XMLSchema" xmlns:xs="http://www.w3.org/2001/XMLSchema" xmlns:p="http://schemas.microsoft.com/office/2006/metadata/properties" xmlns:ns3="28064656-b6cf-4650-882f-5cee59d77037" targetNamespace="http://schemas.microsoft.com/office/2006/metadata/properties" ma:root="true" ma:fieldsID="0359c18d4d82c9121b3c336b0f12f8c4" ns3:_="">
    <xsd:import namespace="28064656-b6cf-4650-882f-5cee59d770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64656-b6cf-4650-882f-5cee59d77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9812B-E96A-4DF5-8791-6FB64555003B}">
  <ds:schemaRefs>
    <ds:schemaRef ds:uri="http://schemas.microsoft.com/sharepoint/v3/contenttype/forms"/>
  </ds:schemaRefs>
</ds:datastoreItem>
</file>

<file path=customXml/itemProps2.xml><?xml version="1.0" encoding="utf-8"?>
<ds:datastoreItem xmlns:ds="http://schemas.openxmlformats.org/officeDocument/2006/customXml" ds:itemID="{BB7CB8F6-A1CD-4916-8F0F-05DE4B026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64656-b6cf-4650-882f-5cee59d7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35AA0-7141-44E3-81C0-D00CF6E7F2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Gwilym Butler</dc:creator>
  <cp:keywords/>
  <dc:description/>
  <cp:lastModifiedBy>Gwilym Butler</cp:lastModifiedBy>
  <cp:revision>5</cp:revision>
  <dcterms:created xsi:type="dcterms:W3CDTF">2024-04-24T09:13:00Z</dcterms:created>
  <dcterms:modified xsi:type="dcterms:W3CDTF">2024-05-07T08:45:00Z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0x01010019891B7B7447F5458382DD8CBA133688</vt:lpwstr>
  </property>
</Properties>
</file>